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B8" w:rsidRPr="00B15BB8" w:rsidRDefault="00B15BB8" w:rsidP="00B15BB8">
      <w:pPr>
        <w:jc w:val="right"/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  <w:lang w:val="vi-VN"/>
        </w:rPr>
      </w:pPr>
      <w:r w:rsidRPr="00B15BB8">
        <w:rPr>
          <w:rFonts w:asciiTheme="majorEastAsia" w:eastAsiaTheme="majorEastAsia" w:hAnsiTheme="majorEastAsia" w:cs="Times New Roman" w:hint="eastAsia"/>
          <w:b/>
          <w:sz w:val="24"/>
          <w:szCs w:val="24"/>
          <w:bdr w:val="single" w:sz="4" w:space="0" w:color="auto"/>
          <w:lang w:val="vi-VN"/>
        </w:rPr>
        <w:t>ベトナム語</w:t>
      </w:r>
    </w:p>
    <w:p w:rsidR="00C626CF" w:rsidRPr="005627A9" w:rsidRDefault="00B35F2D" w:rsidP="00AA1B21">
      <w:pPr>
        <w:jc w:val="center"/>
        <w:rPr>
          <w:rFonts w:ascii="Times New Roman" w:hAnsi="Times New Roman" w:cs="Times New Roman"/>
          <w:b/>
          <w:sz w:val="30"/>
          <w:szCs w:val="30"/>
          <w:lang w:val="vi-VN"/>
        </w:rPr>
      </w:pPr>
      <w:r w:rsidRPr="005627A9">
        <w:rPr>
          <w:rFonts w:ascii="Times New Roman" w:hAnsi="Times New Roman" w:cs="Times New Roman"/>
          <w:b/>
          <w:sz w:val="30"/>
          <w:szCs w:val="30"/>
          <w:lang w:val="vi-VN"/>
        </w:rPr>
        <w:t>Những điều chú ý khi gửi thuốc</w:t>
      </w:r>
      <w:r w:rsidR="00062DD1" w:rsidRPr="005627A9">
        <w:rPr>
          <w:rFonts w:ascii="Times New Roman" w:hAnsi="Times New Roman" w:cs="Times New Roman"/>
          <w:b/>
          <w:sz w:val="30"/>
          <w:szCs w:val="30"/>
          <w:lang w:val="vi-VN"/>
        </w:rPr>
        <w:t xml:space="preserve"> nhờ cho uống</w:t>
      </w:r>
      <w:r w:rsidR="004E204B" w:rsidRPr="005627A9">
        <w:rPr>
          <w:rFonts w:ascii="Times New Roman" w:hAnsi="Times New Roman" w:cs="Times New Roman"/>
          <w:b/>
          <w:sz w:val="30"/>
          <w:szCs w:val="30"/>
          <w:lang w:val="vi-VN"/>
        </w:rPr>
        <w:t xml:space="preserve"> hoặc sử dụng</w:t>
      </w:r>
      <w:r w:rsidRPr="005627A9">
        <w:rPr>
          <w:rFonts w:ascii="Times New Roman" w:hAnsi="Times New Roman" w:cs="Times New Roman"/>
          <w:b/>
          <w:sz w:val="30"/>
          <w:szCs w:val="30"/>
          <w:lang w:val="vi-VN"/>
        </w:rPr>
        <w:t xml:space="preserve"> ở nhà trẻ</w:t>
      </w:r>
    </w:p>
    <w:p w:rsidR="00AA1B21" w:rsidRPr="00B15BB8" w:rsidRDefault="00AA1B21" w:rsidP="00AA1B21">
      <w:pPr>
        <w:jc w:val="left"/>
        <w:rPr>
          <w:rFonts w:ascii="Times New Roman" w:eastAsia="HGS教科書体" w:hAnsi="Times New Roman" w:cs="Times New Roman"/>
          <w:sz w:val="24"/>
          <w:szCs w:val="24"/>
          <w:lang w:val="vi-VN"/>
        </w:rPr>
      </w:pPr>
    </w:p>
    <w:p w:rsidR="00AA1B21" w:rsidRPr="00402DB4" w:rsidRDefault="00AA1B21" w:rsidP="00402DB4">
      <w:pPr>
        <w:ind w:left="261" w:hangingChars="100" w:hanging="261"/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B15BB8">
        <w:rPr>
          <w:rFonts w:ascii="Times New Roman" w:hAnsi="Times New Roman" w:cs="Times New Roman"/>
          <w:sz w:val="26"/>
          <w:szCs w:val="26"/>
          <w:lang w:val="vi-VN"/>
        </w:rPr>
        <w:t>＊</w:t>
      </w:r>
      <w:r w:rsidR="00717C7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Đây là những điều </w:t>
      </w:r>
      <w:r w:rsidR="00B803DE" w:rsidRPr="00402DB4">
        <w:rPr>
          <w:rFonts w:ascii="Times New Roman" w:hAnsi="Times New Roman" w:cs="Times New Roman"/>
          <w:sz w:val="26"/>
          <w:szCs w:val="26"/>
          <w:lang w:val="vi-VN"/>
        </w:rPr>
        <w:t>cần xác nhận</w:t>
      </w:r>
      <w:r w:rsidR="00717C7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quan trọ</w:t>
      </w:r>
      <w:r w:rsidR="00B803DE" w:rsidRPr="00402DB4">
        <w:rPr>
          <w:rFonts w:ascii="Times New Roman" w:hAnsi="Times New Roman" w:cs="Times New Roman"/>
          <w:sz w:val="26"/>
          <w:szCs w:val="26"/>
          <w:lang w:val="vi-VN"/>
        </w:rPr>
        <w:t>ng. Xin hãy đọc kỹ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717C7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nếu </w:t>
      </w:r>
      <w:r w:rsidR="00717C7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có 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điều </w:t>
      </w:r>
      <w:r w:rsidR="00717C7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gì 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>chưa rõ hãy mạnh dạn hỏi</w:t>
      </w:r>
      <w:r w:rsidR="00B803DE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nhà trẻ</w:t>
      </w:r>
      <w:r w:rsidR="00717C7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.  </w:t>
      </w:r>
    </w:p>
    <w:p w:rsidR="00D8735D" w:rsidRPr="00402DB4" w:rsidRDefault="008B1A29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t>１、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>Theo nguyên tắc, thuốc cần cho các em uống</w:t>
      </w:r>
      <w:r w:rsidR="007F7B7D" w:rsidRPr="00402DB4">
        <w:rPr>
          <w:rFonts w:ascii="Times New Roman" w:hAnsi="Times New Roman" w:cs="Times New Roman"/>
          <w:sz w:val="26"/>
          <w:szCs w:val="26"/>
          <w:u w:val="single"/>
          <w:lang w:val="vi-VN"/>
        </w:rPr>
        <w:t>,</w:t>
      </w:r>
      <w:r w:rsidR="007F7B7D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307AC" w:rsidRPr="00402DB4">
        <w:rPr>
          <w:rFonts w:ascii="Times New Roman" w:hAnsi="Times New Roman" w:cs="Times New Roman"/>
          <w:sz w:val="26"/>
          <w:szCs w:val="26"/>
          <w:lang w:val="vi-VN"/>
        </w:rPr>
        <w:t>đáng lẽ ra thì</w:t>
      </w:r>
      <w:r w:rsidR="007F7B7D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43EAC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nhà trẻ </w:t>
      </w:r>
      <w:r w:rsidR="007F7B7D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nhờ cha </w:t>
      </w:r>
      <w:r w:rsidR="002307AC" w:rsidRPr="00402DB4">
        <w:rPr>
          <w:rFonts w:ascii="Times New Roman" w:hAnsi="Times New Roman" w:cs="Times New Roman"/>
          <w:sz w:val="26"/>
          <w:szCs w:val="26"/>
          <w:lang w:val="vi-VN"/>
        </w:rPr>
        <w:t>mẹ hoặc người giám hộ</w:t>
      </w:r>
      <w:r w:rsidR="007F7B7D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đến tận nhà trẻ</w:t>
      </w:r>
      <w:r w:rsidR="002307AC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để cho các em uống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khi đến giờ.</w:t>
      </w:r>
    </w:p>
    <w:p w:rsidR="00D8735D" w:rsidRPr="00402DB4" w:rsidRDefault="00062DD1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6B225" wp14:editId="1D0D11AE">
                <wp:simplePos x="0" y="0"/>
                <wp:positionH relativeFrom="column">
                  <wp:posOffset>-123190</wp:posOffset>
                </wp:positionH>
                <wp:positionV relativeFrom="paragraph">
                  <wp:posOffset>93980</wp:posOffset>
                </wp:positionV>
                <wp:extent cx="6057900" cy="11811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EAC" w:rsidRPr="00402DB4" w:rsidRDefault="00062DD1" w:rsidP="00402DB4">
                            <w:pPr>
                              <w:jc w:val="left"/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Khi đi khám bác sĩ, quý</w:t>
                            </w:r>
                            <w:r w:rsidR="00443EAC"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vị </w:t>
                            </w:r>
                            <w:r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phải</w:t>
                            </w:r>
                            <w:r w:rsidR="00443EAC"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Pr="004E204B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trình bày</w:t>
                            </w:r>
                            <w:r w:rsidR="00443EAC" w:rsidRPr="004E204B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 w:rsidR="00443EAC"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rõ với bác sĩ </w:t>
                            </w:r>
                            <w:r w:rsidRPr="004E204B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phụ trách chữa trị chính </w:t>
                            </w:r>
                            <w:r w:rsidR="00443EAC"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rằng hiện tại thời gian gửi các em ở nhà trẻ </w:t>
                            </w:r>
                            <w:r w:rsidR="00443EAC" w:rsidRPr="002B71EE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highlight w:val="yellow"/>
                                <w:lang w:val="vi-VN"/>
                              </w:rPr>
                              <w:t>từ</w:t>
                            </w:r>
                            <w:r w:rsidR="00475271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highlight w:val="yellow"/>
                                <w:lang w:val="vi-VN"/>
                              </w:rPr>
                              <w:t xml:space="preserve"> mấy</w:t>
                            </w:r>
                            <w:r w:rsidR="00443EAC" w:rsidRPr="002B71EE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highlight w:val="yellow"/>
                                <w:lang w:val="vi-VN"/>
                              </w:rPr>
                              <w:t xml:space="preserve"> giờ đến mấy giờ</w:t>
                            </w:r>
                            <w:r w:rsidR="0096492F" w:rsidRPr="0096492F">
                              <w:rPr>
                                <w:rFonts w:ascii="Times New Roman" w:eastAsia="有澤太楷書" w:hAnsi="Times New Roman" w:cs="Times New Roman" w:hint="eastAsia"/>
                                <w:sz w:val="24"/>
                                <w:szCs w:val="24"/>
                                <w:highlight w:val="yellow"/>
                                <w:lang w:val="vi-VN"/>
                              </w:rPr>
                              <w:t>（</w:t>
                            </w:r>
                            <w:r w:rsidR="0096492F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highlight w:val="yellow"/>
                                <w:lang w:val="vi-VN"/>
                              </w:rPr>
                              <w:t>Nghĩa là từ….giờ đến ….giờ</w:t>
                            </w:r>
                            <w:r w:rsidR="005A22D2">
                              <w:rPr>
                                <w:rFonts w:ascii="Times New Roman" w:eastAsia="有澤太楷書" w:hAnsi="Times New Roman" w:cs="Times New Roman" w:hint="eastAsia"/>
                                <w:sz w:val="24"/>
                                <w:szCs w:val="24"/>
                                <w:highlight w:val="yellow"/>
                                <w:lang w:val="vi-VN"/>
                              </w:rPr>
                              <w:t>）</w:t>
                            </w:r>
                            <w:r w:rsidR="00443EAC" w:rsidRPr="0096492F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highlight w:val="yellow"/>
                                <w:lang w:val="vi-VN"/>
                              </w:rPr>
                              <w:t>,</w:t>
                            </w:r>
                            <w:r w:rsidR="00443EAC"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và về nguyên tắc</w:t>
                            </w:r>
                            <w:r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cơ bản</w:t>
                            </w:r>
                            <w:r w:rsidR="00443EAC"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, ở nhà trẻ không </w:t>
                            </w:r>
                            <w:r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cho </w:t>
                            </w:r>
                            <w:r w:rsidR="00443EAC"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được sử dụng thuốc. Tùy theo triệu chứng của các em, bác sĩ có thể kê đơn thuốc chỉ cần uống vào buổi sáng và buổi tối.</w:t>
                            </w:r>
                            <w:r w:rsidR="00695BB3"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Rất</w:t>
                            </w:r>
                            <w:r w:rsidR="00C96580"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mong </w:t>
                            </w:r>
                            <w:r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nhận được sự </w:t>
                            </w:r>
                            <w:r w:rsidRPr="004E204B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thông cảm</w:t>
                            </w:r>
                            <w:r w:rsidR="00695BB3" w:rsidRPr="004E204B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,</w:t>
                            </w:r>
                            <w:r w:rsidR="00C96580"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u w:val="single"/>
                                <w:lang w:val="vi-VN"/>
                              </w:rPr>
                              <w:t xml:space="preserve"> </w:t>
                            </w:r>
                            <w:r w:rsidR="004E204B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hợp tác của quý</w:t>
                            </w:r>
                            <w:r w:rsidR="00695BB3" w:rsidRPr="00CB493A">
                              <w:rPr>
                                <w:rFonts w:ascii="Times New Roman" w:eastAsia="有澤太楷書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vị.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9.7pt;margin-top:7.4pt;width:477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">
                <v:textbox>
                  <w:txbxContent>
                    <w:p w:rsidR="00443EAC" w:rsidRPr="00402DB4" w:rsidRDefault="00062DD1" w:rsidP="00402DB4">
                      <w:pPr>
                        <w:jc w:val="left"/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>Khi đi khám bác sĩ, quý</w:t>
                      </w:r>
                      <w:r w:rsidR="00443EAC"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 vị </w:t>
                      </w:r>
                      <w:r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>phải</w:t>
                      </w:r>
                      <w:r w:rsidR="00443EAC"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Pr="004E204B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>trình bày</w:t>
                      </w:r>
                      <w:r w:rsidR="00443EAC" w:rsidRPr="004E204B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 w:rsidR="00443EAC"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rõ với bác sĩ </w:t>
                      </w:r>
                      <w:r w:rsidRPr="004E204B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phụ trách chữa trị chính </w:t>
                      </w:r>
                      <w:r w:rsidR="00443EAC"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rằng hiện tại thời gian gửi các em ở nhà trẻ </w:t>
                      </w:r>
                      <w:r w:rsidR="00443EAC" w:rsidRPr="002B71EE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highlight w:val="yellow"/>
                          <w:lang w:val="vi-VN"/>
                        </w:rPr>
                        <w:t>từ</w:t>
                      </w:r>
                      <w:r w:rsidR="00475271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highlight w:val="yellow"/>
                          <w:lang w:val="vi-VN"/>
                        </w:rPr>
                        <w:t xml:space="preserve"> mấy</w:t>
                      </w:r>
                      <w:r w:rsidR="00443EAC" w:rsidRPr="002B71EE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highlight w:val="yellow"/>
                          <w:lang w:val="vi-VN"/>
                        </w:rPr>
                        <w:t xml:space="preserve"> giờ đến mấy giờ</w:t>
                      </w:r>
                      <w:r w:rsidR="0096492F" w:rsidRPr="0096492F">
                        <w:rPr>
                          <w:rFonts w:ascii="Times New Roman" w:eastAsia="有澤太楷書" w:hAnsi="Times New Roman" w:cs="Times New Roman" w:hint="eastAsia"/>
                          <w:sz w:val="24"/>
                          <w:szCs w:val="24"/>
                          <w:highlight w:val="yellow"/>
                          <w:lang w:val="vi-VN"/>
                        </w:rPr>
                        <w:t>（</w:t>
                      </w:r>
                      <w:r w:rsidR="0096492F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highlight w:val="yellow"/>
                          <w:lang w:val="vi-VN"/>
                        </w:rPr>
                        <w:t>Nghĩa là từ….giờ đến ….giờ</w:t>
                      </w:r>
                      <w:r w:rsidR="005A22D2">
                        <w:rPr>
                          <w:rFonts w:ascii="Times New Roman" w:eastAsia="有澤太楷書" w:hAnsi="Times New Roman" w:cs="Times New Roman" w:hint="eastAsia"/>
                          <w:sz w:val="24"/>
                          <w:szCs w:val="24"/>
                          <w:highlight w:val="yellow"/>
                          <w:lang w:val="vi-VN"/>
                        </w:rPr>
                        <w:t>）</w:t>
                      </w:r>
                      <w:r w:rsidR="00443EAC" w:rsidRPr="0096492F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highlight w:val="yellow"/>
                          <w:lang w:val="vi-VN"/>
                        </w:rPr>
                        <w:t>,</w:t>
                      </w:r>
                      <w:r w:rsidR="00443EAC"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 và về nguyên tắc</w:t>
                      </w:r>
                      <w:r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 cơ bản</w:t>
                      </w:r>
                      <w:r w:rsidR="00443EAC"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, ở nhà trẻ không </w:t>
                      </w:r>
                      <w:r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cho </w:t>
                      </w:r>
                      <w:r w:rsidR="00443EAC"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>được sử dụng thuốc. Tùy theo triệu chứng của các em, bác sĩ có thể kê đơn thuốc chỉ cần uống vào buổi sáng và buổi tối.</w:t>
                      </w:r>
                      <w:r w:rsidR="00695BB3"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 Rất</w:t>
                      </w:r>
                      <w:r w:rsidR="00C96580"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 mong </w:t>
                      </w:r>
                      <w:r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nhận được sự </w:t>
                      </w:r>
                      <w:r w:rsidRPr="004E204B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>thông cảm</w:t>
                      </w:r>
                      <w:r w:rsidR="00695BB3" w:rsidRPr="004E204B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>,</w:t>
                      </w:r>
                      <w:r w:rsidR="00C96580"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u w:val="single"/>
                          <w:lang w:val="vi-VN"/>
                        </w:rPr>
                        <w:t xml:space="preserve"> </w:t>
                      </w:r>
                      <w:r w:rsidR="004E204B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>hợp tác của quý</w:t>
                      </w:r>
                      <w:r w:rsidR="00695BB3" w:rsidRPr="00CB493A">
                        <w:rPr>
                          <w:rFonts w:ascii="Times New Roman" w:eastAsia="有澤太楷書" w:hAnsi="Times New Roman" w:cs="Times New Roman"/>
                          <w:sz w:val="24"/>
                          <w:szCs w:val="24"/>
                          <w:lang w:val="vi-VN"/>
                        </w:rPr>
                        <w:t xml:space="preserve"> vị.</w:t>
                      </w:r>
                    </w:p>
                  </w:txbxContent>
                </v:textbox>
              </v:shape>
            </w:pict>
          </mc:Fallback>
        </mc:AlternateContent>
      </w:r>
    </w:p>
    <w:p w:rsidR="00D8735D" w:rsidRPr="00402DB4" w:rsidRDefault="00D8735D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:rsidR="00062DD1" w:rsidRPr="00402DB4" w:rsidRDefault="00062DD1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:rsidR="00062DD1" w:rsidRPr="00402DB4" w:rsidRDefault="00062DD1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:rsidR="00062DD1" w:rsidRPr="00402DB4" w:rsidRDefault="00062DD1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:rsidR="001945C1" w:rsidRPr="00402DB4" w:rsidRDefault="00C01CF9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t>Tuy nhiên</w:t>
      </w:r>
      <w:r w:rsidR="001945C1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95BB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do trường hợp </w:t>
      </w:r>
      <w:r w:rsidR="001945C1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bất đắc dĩ, cha mẹ </w:t>
      </w:r>
      <w:r w:rsidR="00695BB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hoặc </w:t>
      </w:r>
      <w:r w:rsidR="001945C1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người giám hộ không </w:t>
      </w:r>
      <w:r w:rsidR="00695BB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có điều kiện để </w:t>
      </w:r>
      <w:r w:rsidR="001945C1" w:rsidRPr="00402DB4">
        <w:rPr>
          <w:rFonts w:ascii="Times New Roman" w:hAnsi="Times New Roman" w:cs="Times New Roman"/>
          <w:sz w:val="26"/>
          <w:szCs w:val="26"/>
          <w:lang w:val="vi-VN"/>
        </w:rPr>
        <w:t>cho c</w:t>
      </w:r>
      <w:r w:rsidR="00695BB3" w:rsidRPr="00402DB4">
        <w:rPr>
          <w:rFonts w:ascii="Times New Roman" w:hAnsi="Times New Roman" w:cs="Times New Roman"/>
          <w:sz w:val="26"/>
          <w:szCs w:val="26"/>
          <w:lang w:val="vi-VN"/>
        </w:rPr>
        <w:t>ác em uống thuốc được thì</w:t>
      </w:r>
      <w:r w:rsidR="001945C1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sau cuộc trao đổi giữa hai bên, 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>nhân viên</w:t>
      </w:r>
      <w:r w:rsidR="001945C1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95BB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phụ trách 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của  nhà trẻ có thể 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thay mặt cha mẹ hoặc người giám hộ 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>cho các e</w:t>
      </w:r>
      <w:r w:rsidR="001945C1" w:rsidRPr="00402DB4">
        <w:rPr>
          <w:rFonts w:ascii="Times New Roman" w:hAnsi="Times New Roman" w:cs="Times New Roman"/>
          <w:sz w:val="26"/>
          <w:szCs w:val="26"/>
          <w:lang w:val="vi-VN"/>
        </w:rPr>
        <w:t>m uốn</w:t>
      </w:r>
      <w:r w:rsidR="00443EAC" w:rsidRPr="00402DB4">
        <w:rPr>
          <w:rFonts w:ascii="Times New Roman" w:hAnsi="Times New Roman" w:cs="Times New Roman"/>
          <w:sz w:val="26"/>
          <w:szCs w:val="26"/>
          <w:lang w:val="vi-VN"/>
        </w:rPr>
        <w:t>g thuốc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được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4E20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Trong trường hợp này, quý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vị hãy điền vào các mục cần thiết của </w:t>
      </w:r>
      <w:r w:rsidR="00D75900" w:rsidRPr="00D75900">
        <w:rPr>
          <w:rFonts w:ascii="Times New Roman" w:hAnsi="Times New Roman" w:cs="Times New Roman" w:hint="eastAsia"/>
          <w:sz w:val="26"/>
          <w:szCs w:val="26"/>
          <w:highlight w:val="cyan"/>
          <w:lang w:val="vi-VN"/>
        </w:rPr>
        <w:t>Renrakuhyou</w:t>
      </w:r>
      <w:r w:rsidR="00062DD1" w:rsidRPr="00D75900">
        <w:rPr>
          <w:rFonts w:ascii="Times New Roman" w:hAnsi="Times New Roman" w:cs="Times New Roman" w:hint="eastAsia"/>
          <w:sz w:val="26"/>
          <w:szCs w:val="26"/>
          <w:lang w:val="vi-VN"/>
        </w:rPr>
        <w:t>（</w:t>
      </w:r>
      <w:r w:rsidR="00D75900" w:rsidRPr="00402DB4">
        <w:rPr>
          <w:rFonts w:ascii="Times New Roman" w:hAnsi="Times New Roman" w:cs="Times New Roman"/>
          <w:sz w:val="26"/>
          <w:szCs w:val="26"/>
          <w:highlight w:val="cyan"/>
          <w:lang w:val="vi-VN"/>
        </w:rPr>
        <w:t>Phiếu liên lạc</w:t>
      </w:r>
      <w:r w:rsidR="004A2436" w:rsidRPr="00D75900">
        <w:rPr>
          <w:rFonts w:ascii="Times New Roman" w:hAnsi="Times New Roman" w:cs="Times New Roman" w:hint="eastAsia"/>
          <w:sz w:val="26"/>
          <w:szCs w:val="26"/>
          <w:lang w:val="vi-VN"/>
        </w:rPr>
        <w:t>）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33CD7" w:rsidRPr="00402DB4">
        <w:rPr>
          <w:rFonts w:ascii="Times New Roman" w:hAnsi="Times New Roman" w:cs="Times New Roman"/>
          <w:sz w:val="26"/>
          <w:szCs w:val="26"/>
          <w:lang w:val="vi-VN"/>
        </w:rPr>
        <w:t>đưa tận tay cho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nhà trẻ. </w:t>
      </w:r>
    </w:p>
    <w:p w:rsidR="002C7EA8" w:rsidRPr="00402DB4" w:rsidRDefault="003A0010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t>（</w:t>
      </w:r>
      <w:r w:rsidR="00C01CF9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Việc cho uống thuốc vốn là hành vi y tế, 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>chiếu theo</w:t>
      </w:r>
      <w:r w:rsidR="00533CD7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>Luật</w:t>
      </w:r>
      <w:r w:rsidRPr="00402DB4">
        <w:rPr>
          <w:rFonts w:ascii="Times New Roman" w:hAnsi="Times New Roman" w:cs="Times New Roman"/>
          <w:sz w:val="26"/>
          <w:szCs w:val="26"/>
          <w:u w:val="single"/>
          <w:lang w:val="vi-VN"/>
        </w:rPr>
        <w:t xml:space="preserve"> 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về 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dược và Luật hành nghề y 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>cùng các luật định khác…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cấm việc người thứ ba thực hiện hành vi này, </w:t>
      </w:r>
      <w:r w:rsidR="00C01CF9" w:rsidRPr="00402DB4">
        <w:rPr>
          <w:rFonts w:ascii="Times New Roman" w:hAnsi="Times New Roman" w:cs="Times New Roman"/>
          <w:sz w:val="26"/>
          <w:szCs w:val="26"/>
          <w:lang w:val="vi-VN"/>
        </w:rPr>
        <w:t>ngoại trừ bác sĩ, y tá, cha mẹ hoặc người giám hộ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>）</w:t>
      </w:r>
    </w:p>
    <w:p w:rsidR="002C7EA8" w:rsidRPr="00402DB4" w:rsidRDefault="002C7EA8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:rsidR="00533CD7" w:rsidRPr="00402DB4" w:rsidRDefault="002C7EA8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t>２、</w:t>
      </w:r>
      <w:r w:rsidR="00BE2442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Ở nhà trẻ , 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533CD7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hỉ được phép sử dụng các loại thuốc do bác sĩ khám </w:t>
      </w:r>
      <w:r w:rsidR="00062DD1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="00533CD7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các em kê đơn thuốc  và 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>cấp phát</w:t>
      </w:r>
      <w:r w:rsidR="00533CD7" w:rsidRPr="00402DB4">
        <w:rPr>
          <w:rFonts w:ascii="Times New Roman" w:hAnsi="Times New Roman" w:cs="Times New Roman"/>
          <w:sz w:val="26"/>
          <w:szCs w:val="26"/>
          <w:lang w:val="vi-VN"/>
        </w:rPr>
        <w:t>, hoặc hiệu thuốc pha chế dựa theo đơn thuốc của bác sĩ đó.</w:t>
      </w:r>
      <w:r w:rsidR="00BE2442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Các dược phẩm tự ý mua ở hiệu thuốc...v.v.</w:t>
      </w:r>
      <w:r w:rsidR="00BE2442" w:rsidRPr="00402DB4">
        <w:rPr>
          <w:rFonts w:ascii="Times New Roman" w:hAnsi="Times New Roman" w:cs="Times New Roman"/>
          <w:sz w:val="26"/>
          <w:szCs w:val="26"/>
          <w:lang w:val="vi-VN"/>
        </w:rPr>
        <w:t>（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BE2442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ao gồm </w:t>
      </w:r>
      <w:r w:rsidR="004705F7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cả </w:t>
      </w:r>
      <w:r w:rsidR="00BE2442" w:rsidRPr="00402DB4">
        <w:rPr>
          <w:rFonts w:ascii="Times New Roman" w:hAnsi="Times New Roman" w:cs="Times New Roman"/>
          <w:sz w:val="26"/>
          <w:szCs w:val="26"/>
          <w:lang w:val="vi-VN"/>
        </w:rPr>
        <w:t>thuốc bắc</w:t>
      </w:r>
      <w:r w:rsidR="004705F7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quý vị</w:t>
      </w:r>
      <w:r w:rsidR="00BE2442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tự mình mua, hoặc những 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>vật</w:t>
      </w:r>
      <w:r w:rsidR="00BE2442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sử dụng 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theo phương </w:t>
      </w:r>
      <w:r w:rsidR="00BE2442" w:rsidRPr="00402DB4">
        <w:rPr>
          <w:rFonts w:ascii="Times New Roman" w:hAnsi="Times New Roman" w:cs="Times New Roman"/>
          <w:sz w:val="26"/>
          <w:szCs w:val="26"/>
          <w:lang w:val="vi-VN"/>
        </w:rPr>
        <w:t>cách điều trị dân gian</w:t>
      </w:r>
      <w:r w:rsidR="00BE2442" w:rsidRPr="00402DB4">
        <w:rPr>
          <w:rFonts w:ascii="Times New Roman" w:hAnsi="Times New Roman" w:cs="Times New Roman"/>
          <w:sz w:val="26"/>
          <w:szCs w:val="26"/>
          <w:lang w:val="vi-VN"/>
        </w:rPr>
        <w:t>）</w:t>
      </w:r>
      <w:r w:rsidR="00BE2442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thì không được 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mang đến </w:t>
      </w:r>
      <w:r w:rsidR="00BE2442" w:rsidRPr="00402DB4">
        <w:rPr>
          <w:rFonts w:ascii="Times New Roman" w:hAnsi="Times New Roman" w:cs="Times New Roman"/>
          <w:sz w:val="26"/>
          <w:szCs w:val="26"/>
          <w:lang w:val="vi-VN"/>
        </w:rPr>
        <w:t>sử dụng ở nhà trẻ.</w:t>
      </w:r>
    </w:p>
    <w:p w:rsidR="00FC4B7F" w:rsidRPr="00402DB4" w:rsidRDefault="00FC4B7F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:rsidR="0058580A" w:rsidRPr="00402DB4" w:rsidRDefault="00FC4B7F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t>３、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Nhà trẻ không 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>thể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nhận</w:t>
      </w:r>
      <w:r w:rsidR="00B27364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cho các em uống hộ </w:t>
      </w:r>
      <w:r w:rsidR="00B27364" w:rsidRPr="00402DB4">
        <w:rPr>
          <w:rFonts w:ascii="Times New Roman" w:hAnsi="Times New Roman" w:cs="Times New Roman"/>
          <w:sz w:val="26"/>
          <w:szCs w:val="26"/>
          <w:lang w:val="vi-VN"/>
        </w:rPr>
        <w:t>được những loại thuốc</w:t>
      </w:r>
      <w:r w:rsidR="002A31E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mà</w:t>
      </w:r>
      <w:r w:rsidR="00B27364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cha mẹ hoặc người giám hộ tự ý đem theo. Ví dụ, 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>thuốc còn lại do</w:t>
      </w:r>
      <w:r w:rsidR="002A31E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cơ quan y tế 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>cấp phát theo đơn thuốc của bác sỹ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khi </w:t>
      </w:r>
      <w:r w:rsidR="00B803DE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các em 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>bị bệnh tương tự</w:t>
      </w:r>
      <w:r w:rsidR="002A31E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lần trước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, hoặc những loại thuốc được 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>cấp phát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theo đơn thuốc 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của bác sỹ 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dành cho anh chị em </w:t>
      </w:r>
      <w:r w:rsidR="00B803DE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của các em 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chứ không phải </w:t>
      </w:r>
      <w:r w:rsidR="00B803DE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được 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cho bản thân các em thì ở nhà trẻ 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cũng 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không được 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cho uống hoặc 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>sử dụng.</w:t>
      </w:r>
    </w:p>
    <w:p w:rsidR="002C7EA8" w:rsidRPr="00402DB4" w:rsidRDefault="0058580A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 </w:t>
      </w:r>
    </w:p>
    <w:p w:rsidR="00FC4B7F" w:rsidRPr="00402DB4" w:rsidRDefault="00FC4B7F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t>４、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>Về thuốc hạ sốt,ở</w:t>
      </w:r>
      <w:r w:rsidR="00C214E0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nhà trẻ không được sử dụng t</w:t>
      </w:r>
      <w:r w:rsidR="0058580A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huốc hạ sốt </w:t>
      </w:r>
      <w:r w:rsidR="00C214E0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vì </w:t>
      </w:r>
      <w:r w:rsidR="009274DC" w:rsidRPr="00402DB4">
        <w:rPr>
          <w:rFonts w:ascii="Times New Roman" w:hAnsi="Times New Roman" w:cs="Times New Roman"/>
          <w:sz w:val="26"/>
          <w:szCs w:val="26"/>
          <w:lang w:val="vi-VN"/>
        </w:rPr>
        <w:t>có trường hợp</w:t>
      </w:r>
      <w:r w:rsidR="00C214E0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có thể gây tình trạng bị sốc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thuốc cao độ</w:t>
      </w:r>
      <w:r w:rsidR="00C214E0" w:rsidRPr="00402DB4">
        <w:rPr>
          <w:rFonts w:ascii="Times New Roman" w:hAnsi="Times New Roman" w:cs="Times New Roman"/>
          <w:sz w:val="26"/>
          <w:szCs w:val="26"/>
          <w:lang w:val="vi-VN"/>
        </w:rPr>
        <w:t>. Nếu do hoàn cảnh đặc biệt bất đắc dĩ phải sử dụng thuốc hạ sốt thì xin hãy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214E0" w:rsidRPr="00402DB4">
        <w:rPr>
          <w:rFonts w:ascii="Times New Roman" w:hAnsi="Times New Roman" w:cs="Times New Roman"/>
          <w:sz w:val="26"/>
          <w:szCs w:val="26"/>
          <w:lang w:val="vi-VN"/>
        </w:rPr>
        <w:t>đưa</w:t>
      </w:r>
      <w:r w:rsidR="00C214E0" w:rsidRPr="00402DB4">
        <w:rPr>
          <w:rFonts w:ascii="Times New Roman" w:hAnsi="Times New Roman" w:cs="Times New Roman"/>
          <w:sz w:val="26"/>
          <w:szCs w:val="26"/>
          <w:u w:val="single"/>
          <w:lang w:val="vi-VN"/>
        </w:rPr>
        <w:t xml:space="preserve"> 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>toa hoặc đơn thuốc có ghi</w:t>
      </w:r>
      <w:r w:rsidR="00C214E0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chỉ thị cụ thể của bác sĩ cho nhà trẻ. Trong trường hợp nhà trẻ cho ca</w:t>
      </w:r>
      <w:r w:rsidR="00FA2DE5" w:rsidRPr="00402DB4">
        <w:rPr>
          <w:rFonts w:ascii="Times New Roman" w:hAnsi="Times New Roman" w:cs="Times New Roman"/>
          <w:sz w:val="26"/>
          <w:szCs w:val="26"/>
          <w:lang w:val="vi-VN"/>
        </w:rPr>
        <w:t>́c em dùng thuốc hạ sốt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FA2DE5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thì cứ mỗi lần sử dụng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thuốc,</w:t>
      </w:r>
      <w:r w:rsidR="00FA2DE5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214E0" w:rsidRPr="00402DB4">
        <w:rPr>
          <w:rFonts w:ascii="Times New Roman" w:hAnsi="Times New Roman" w:cs="Times New Roman"/>
          <w:sz w:val="26"/>
          <w:szCs w:val="26"/>
          <w:lang w:val="vi-VN"/>
        </w:rPr>
        <w:t>sẽ liên lạc với cha mẹ hoặc người giám hộ.</w:t>
      </w:r>
    </w:p>
    <w:p w:rsidR="00FA2DE5" w:rsidRPr="00402DB4" w:rsidRDefault="00FA2DE5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:rsidR="00FA2DE5" w:rsidRPr="00402DB4" w:rsidRDefault="00FC4B7F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t>５、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>Theo</w:t>
      </w:r>
      <w:r w:rsidR="009B36FF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nguyên tắc, nhà trẻ không thể </w:t>
      </w:r>
      <w:r w:rsidR="00DB7F0F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phán đoán </w:t>
      </w:r>
      <w:r w:rsidR="009B36FF" w:rsidRPr="00402DB4">
        <w:rPr>
          <w:rFonts w:ascii="Times New Roman" w:hAnsi="Times New Roman" w:cs="Times New Roman"/>
          <w:sz w:val="26"/>
          <w:szCs w:val="26"/>
          <w:lang w:val="vi-VN"/>
        </w:rPr>
        <w:t>dùng thuốc</w:t>
      </w:r>
      <w:r w:rsidR="00DB7F0F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như thế nào  dựa theo </w:t>
      </w:r>
      <w:r w:rsidR="009B36FF" w:rsidRPr="00402DB4">
        <w:rPr>
          <w:rFonts w:ascii="Times New Roman" w:hAnsi="Times New Roman" w:cs="Times New Roman"/>
          <w:sz w:val="26"/>
          <w:szCs w:val="26"/>
          <w:lang w:val="vi-VN"/>
        </w:rPr>
        <w:t>bệnh tình  của các em,</w:t>
      </w:r>
      <w:r w:rsidR="00DB7F0F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ví dụ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như</w:t>
      </w:r>
      <w:r w:rsidR="00DB7F0F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“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>K</w:t>
      </w:r>
      <w:r w:rsidR="00DB7F0F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hi nào em </w:t>
      </w:r>
      <w:r w:rsidR="00684BD3" w:rsidRPr="00402DB4">
        <w:rPr>
          <w:rFonts w:ascii="Times New Roman" w:hAnsi="Times New Roman" w:cs="Times New Roman"/>
          <w:sz w:val="26"/>
          <w:szCs w:val="26"/>
          <w:u w:val="single"/>
          <w:lang w:val="vi-VN"/>
        </w:rPr>
        <w:t>bị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B7F0F" w:rsidRPr="00402DB4">
        <w:rPr>
          <w:rFonts w:ascii="Times New Roman" w:hAnsi="Times New Roman" w:cs="Times New Roman"/>
          <w:sz w:val="26"/>
          <w:szCs w:val="26"/>
          <w:lang w:val="vi-VN"/>
        </w:rPr>
        <w:t>sốt thì cho uống”, “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>K</w:t>
      </w:r>
      <w:r w:rsidR="00DB7F0F" w:rsidRPr="00402DB4">
        <w:rPr>
          <w:rFonts w:ascii="Times New Roman" w:hAnsi="Times New Roman" w:cs="Times New Roman"/>
          <w:sz w:val="26"/>
          <w:szCs w:val="26"/>
          <w:lang w:val="vi-VN"/>
        </w:rPr>
        <w:t>hi nào em ho thì cho uống”, “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>Khi nào em bị lên cơn</w:t>
      </w:r>
      <w:r w:rsidR="00DB7F0F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thì cho uống”...</w:t>
      </w:r>
      <w:r w:rsidR="00DB7F0F" w:rsidRPr="00402DB4">
        <w:rPr>
          <w:rFonts w:ascii="Times New Roman" w:hAnsi="Times New Roman" w:cs="Times New Roman"/>
          <w:sz w:val="26"/>
          <w:szCs w:val="26"/>
          <w:u w:val="single"/>
          <w:lang w:val="vi-VN"/>
        </w:rPr>
        <w:t xml:space="preserve"> 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>Nếu xảy ra trường hợp cần thiết</w:t>
      </w:r>
      <w:r w:rsidR="00DB7F0F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như vậy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DB7F0F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thì cứ mỗi lần sử dụng thuốc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DB7F0F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sẽ 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>có</w:t>
      </w:r>
      <w:r w:rsidR="004E20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DB7F0F" w:rsidRPr="00402DB4">
        <w:rPr>
          <w:rFonts w:ascii="Times New Roman" w:hAnsi="Times New Roman" w:cs="Times New Roman"/>
          <w:sz w:val="26"/>
          <w:szCs w:val="26"/>
          <w:lang w:val="vi-VN"/>
        </w:rPr>
        <w:t>liên lạc với cha mẹ hoặc người giám hộ.</w:t>
      </w:r>
    </w:p>
    <w:p w:rsidR="00FC4B7F" w:rsidRPr="00402DB4" w:rsidRDefault="00FC4B7F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:rsidR="00DB7F0F" w:rsidRPr="00402DB4" w:rsidRDefault="009F36BB" w:rsidP="008B1A29">
      <w:pPr>
        <w:jc w:val="left"/>
        <w:rPr>
          <w:rFonts w:ascii="Times New Roman" w:hAnsi="Times New Roman" w:cs="Times New Roman"/>
          <w:sz w:val="26"/>
          <w:szCs w:val="26"/>
          <w:u w:val="single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t>６、</w:t>
      </w:r>
      <w:r w:rsidR="00B803DE" w:rsidRPr="00402DB4">
        <w:rPr>
          <w:rFonts w:ascii="Times New Roman" w:hAnsi="Times New Roman" w:cs="Times New Roman"/>
          <w:sz w:val="26"/>
          <w:szCs w:val="26"/>
          <w:lang w:val="vi-VN"/>
        </w:rPr>
        <w:t>Về c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ách dùng thuốc và cách</w:t>
      </w:r>
      <w:r w:rsidR="0045384B" w:rsidRPr="00402DB4">
        <w:rPr>
          <w:rFonts w:ascii="Times New Roman" w:hAnsi="Times New Roman" w:cs="Times New Roman"/>
          <w:sz w:val="26"/>
          <w:szCs w:val="26"/>
          <w:u w:val="single"/>
          <w:lang w:val="vi-VN"/>
        </w:rPr>
        <w:t xml:space="preserve"> 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xử 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lý hoặc </w:t>
      </w:r>
      <w:r w:rsidR="00684BD3" w:rsidRPr="00402DB4">
        <w:rPr>
          <w:rFonts w:ascii="Times New Roman" w:hAnsi="Times New Roman" w:cs="Times New Roman"/>
          <w:sz w:val="26"/>
          <w:szCs w:val="26"/>
          <w:lang w:val="vi-VN"/>
        </w:rPr>
        <w:t>ứng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xử với các căn bệnh mã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n tính 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（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Những căn bệnh 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>mãn tính tình trạng bệnh kéo dài như he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n xuyễn đường khí quản, 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>lên cơn thần kinh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, bệnh tiểu đường, viêm da dị ứng Atopy..</w:t>
      </w:r>
      <w:r w:rsidR="00B803DE" w:rsidRPr="00402DB4">
        <w:rPr>
          <w:rFonts w:ascii="Times New Roman" w:hAnsi="Times New Roman" w:cs="Times New Roman"/>
          <w:sz w:val="26"/>
          <w:szCs w:val="26"/>
          <w:lang w:val="vi-VN"/>
        </w:rPr>
        <w:t>）</w:t>
      </w:r>
      <w:r w:rsidR="00B803DE" w:rsidRPr="00402DB4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803DE" w:rsidRPr="00402DB4">
        <w:rPr>
          <w:rFonts w:ascii="Times New Roman" w:hAnsi="Times New Roman" w:cs="Times New Roman"/>
          <w:sz w:val="26"/>
          <w:szCs w:val="26"/>
          <w:lang w:val="vi-VN"/>
        </w:rPr>
        <w:t>theo bản H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ướng dẫn nuôi dưỡng các em tại nhà trẻ 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（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T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>heo t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hông báo của 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>G</w:t>
      </w:r>
      <w:r w:rsidR="00F742DE" w:rsidRPr="00402DB4">
        <w:rPr>
          <w:rFonts w:ascii="Times New Roman" w:hAnsi="Times New Roman" w:cs="Times New Roman"/>
          <w:sz w:val="26"/>
          <w:szCs w:val="26"/>
          <w:lang w:val="vi-VN"/>
        </w:rPr>
        <w:t>iám đốc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>S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ở</w:t>
      </w:r>
      <w:r w:rsidR="00B803DE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>L</w:t>
      </w:r>
      <w:r w:rsidR="00B803DE" w:rsidRPr="00402DB4">
        <w:rPr>
          <w:rFonts w:ascii="Times New Roman" w:hAnsi="Times New Roman" w:cs="Times New Roman"/>
          <w:sz w:val="26"/>
          <w:szCs w:val="26"/>
          <w:lang w:val="vi-VN"/>
        </w:rPr>
        <w:t>ao động và P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húc lợi xã hội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）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thì phải 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tuân 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theo chỉ thị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hướng dẫn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của bác sĩ 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>chữa trị chính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ho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>ặc bác sĩ được giao đảm nhiệm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45384B" w:rsidRPr="00402DB4" w:rsidRDefault="004E0D47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t>Trên thực tế t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rong trườn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>g hợp cho các em uống thuốc,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thì cần phải có bản chỉ thị 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hướng dẫn 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của bác sĩ nói rõ về thờ</w:t>
      </w:r>
      <w:r w:rsidR="004E204B" w:rsidRPr="00402DB4">
        <w:rPr>
          <w:rFonts w:ascii="Times New Roman" w:hAnsi="Times New Roman" w:cs="Times New Roman"/>
          <w:sz w:val="26"/>
          <w:szCs w:val="26"/>
          <w:lang w:val="vi-VN"/>
        </w:rPr>
        <w:t>i gian dùng thuốc, cách thứ</w:t>
      </w:r>
      <w:r w:rsidR="0045384B" w:rsidRPr="00402DB4">
        <w:rPr>
          <w:rFonts w:ascii="Times New Roman" w:hAnsi="Times New Roman" w:cs="Times New Roman"/>
          <w:sz w:val="26"/>
          <w:szCs w:val="26"/>
          <w:lang w:val="vi-VN"/>
        </w:rPr>
        <w:t>c uống...v.v.</w:t>
      </w:r>
    </w:p>
    <w:p w:rsidR="00DB7F0F" w:rsidRPr="00402DB4" w:rsidRDefault="005752D6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Về cách thức dùng thuốc và 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xử lý hoặc ứng 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>xử ra sao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>, theo định kỳ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thì giữa </w:t>
      </w:r>
      <w:r w:rsidR="00F742DE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hai bên 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>nhà trẻ với cha mẹ hoặc người giám hô</w:t>
      </w:r>
      <w:r w:rsidR="00651382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̣ </w:t>
      </w:r>
      <w:r w:rsidR="004E0D47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cần </w:t>
      </w:r>
      <w:r w:rsidR="00651382" w:rsidRPr="00402DB4">
        <w:rPr>
          <w:rFonts w:ascii="Times New Roman" w:hAnsi="Times New Roman" w:cs="Times New Roman"/>
          <w:sz w:val="26"/>
          <w:szCs w:val="26"/>
          <w:lang w:val="vi-VN"/>
        </w:rPr>
        <w:t>phải trao đổi với nhau để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xác nhận.</w:t>
      </w:r>
      <w:r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F36BB" w:rsidRPr="00402DB4" w:rsidRDefault="009F36BB" w:rsidP="008B1A29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</w:p>
    <w:p w:rsidR="00F742DE" w:rsidRPr="00402DB4" w:rsidRDefault="009F36BB" w:rsidP="009F36BB">
      <w:pPr>
        <w:jc w:val="left"/>
        <w:rPr>
          <w:rFonts w:ascii="Times New Roman" w:hAnsi="Times New Roman" w:cs="Times New Roman"/>
          <w:sz w:val="26"/>
          <w:szCs w:val="26"/>
          <w:u w:val="single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t>７、</w:t>
      </w:r>
      <w:r w:rsidR="00F742DE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Về thuốc đem 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>đến nhờ cho uống hoặc sử dụng</w:t>
      </w:r>
    </w:p>
    <w:p w:rsidR="00704938" w:rsidRPr="00402DB4" w:rsidRDefault="009F36BB" w:rsidP="00A47BFF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ＭＳ 明朝" w:eastAsia="ＭＳ 明朝" w:hAnsi="ＭＳ 明朝" w:cs="ＭＳ 明朝" w:hint="eastAsia"/>
          <w:sz w:val="26"/>
          <w:szCs w:val="26"/>
          <w:lang w:val="vi-VN"/>
        </w:rPr>
        <w:t>①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Thuốc do bác sĩ kê đơn </w:t>
      </w:r>
      <w:r w:rsidR="006709DA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thuốc 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phải kèm theo </w:t>
      </w:r>
      <w:r w:rsidR="00704938" w:rsidRPr="00402DB4">
        <w:rPr>
          <w:rFonts w:ascii="Times New Roman" w:hAnsi="Times New Roman" w:cs="Times New Roman"/>
          <w:sz w:val="26"/>
          <w:szCs w:val="26"/>
          <w:highlight w:val="cyan"/>
          <w:lang w:val="vi-VN"/>
        </w:rPr>
        <w:t>Renrakuhyo</w:t>
      </w:r>
      <w:r w:rsidR="00704938" w:rsidRPr="00D75900">
        <w:rPr>
          <w:rFonts w:ascii="Times New Roman" w:hAnsi="Times New Roman" w:cs="Times New Roman"/>
          <w:sz w:val="26"/>
          <w:szCs w:val="26"/>
          <w:lang w:val="vi-VN"/>
        </w:rPr>
        <w:t>（</w:t>
      </w:r>
      <w:r w:rsidR="00BE1D36" w:rsidRPr="00D75900">
        <w:rPr>
          <w:rFonts w:ascii="Times New Roman" w:hAnsi="Times New Roman" w:cs="Times New Roman"/>
          <w:sz w:val="26"/>
          <w:szCs w:val="26"/>
          <w:highlight w:val="cyan"/>
          <w:lang w:val="vi-VN"/>
        </w:rPr>
        <w:t>Phiếu</w:t>
      </w:r>
      <w:r w:rsidR="00704938" w:rsidRPr="00D75900">
        <w:rPr>
          <w:rFonts w:ascii="Times New Roman" w:hAnsi="Times New Roman" w:cs="Times New Roman"/>
          <w:sz w:val="26"/>
          <w:szCs w:val="26"/>
          <w:highlight w:val="cyan"/>
          <w:lang w:val="vi-VN"/>
        </w:rPr>
        <w:t xml:space="preserve"> liên lạc</w:t>
      </w:r>
      <w:r w:rsidR="00704938" w:rsidRPr="00D75900">
        <w:rPr>
          <w:rFonts w:ascii="Times New Roman" w:hAnsi="Times New Roman" w:cs="Times New Roman"/>
          <w:sz w:val="26"/>
          <w:szCs w:val="26"/>
          <w:lang w:val="vi-VN"/>
        </w:rPr>
        <w:t>）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, nếu có cả </w:t>
      </w:r>
      <w:r w:rsidR="00704938" w:rsidRPr="00402DB4">
        <w:rPr>
          <w:rFonts w:ascii="Times New Roman" w:hAnsi="Times New Roman" w:cs="Times New Roman"/>
          <w:sz w:val="26"/>
          <w:szCs w:val="26"/>
          <w:highlight w:val="cyan"/>
          <w:lang w:val="vi-VN"/>
        </w:rPr>
        <w:t>Yakuzaijoho -teikyosho</w:t>
      </w:r>
      <w:r w:rsidR="00704938" w:rsidRPr="00D75900">
        <w:rPr>
          <w:rFonts w:ascii="Times New Roman" w:hAnsi="Times New Roman" w:cs="Times New Roman"/>
          <w:sz w:val="26"/>
          <w:szCs w:val="26"/>
          <w:lang w:val="vi-VN"/>
        </w:rPr>
        <w:t>（</w:t>
      </w:r>
      <w:r w:rsidR="00BE1D36" w:rsidRPr="00D75900">
        <w:rPr>
          <w:rFonts w:ascii="Times New Roman" w:hAnsi="Times New Roman" w:cs="Times New Roman"/>
          <w:sz w:val="26"/>
          <w:szCs w:val="26"/>
          <w:highlight w:val="cyan"/>
          <w:lang w:val="vi-VN"/>
        </w:rPr>
        <w:t>B</w:t>
      </w:r>
      <w:r w:rsidR="00704938" w:rsidRPr="00D75900">
        <w:rPr>
          <w:rFonts w:ascii="Times New Roman" w:hAnsi="Times New Roman" w:cs="Times New Roman"/>
          <w:sz w:val="26"/>
          <w:szCs w:val="26"/>
          <w:highlight w:val="cyan"/>
          <w:lang w:val="vi-VN"/>
        </w:rPr>
        <w:t>ản cung cấp thông tin về thuốc</w:t>
      </w:r>
      <w:r w:rsidR="00704938" w:rsidRPr="00D75900">
        <w:rPr>
          <w:rFonts w:ascii="Times New Roman" w:hAnsi="Times New Roman" w:cs="Times New Roman"/>
          <w:sz w:val="26"/>
          <w:szCs w:val="26"/>
          <w:lang w:val="vi-VN"/>
        </w:rPr>
        <w:t>）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thì xin hãy đính kèm </w:t>
      </w:r>
      <w:r w:rsidR="006709DA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một 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>bản sao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copy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F36BB" w:rsidRPr="00402DB4" w:rsidRDefault="009F36BB" w:rsidP="009F36BB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ＭＳ 明朝" w:eastAsia="ＭＳ 明朝" w:hAnsi="ＭＳ 明朝" w:cs="ＭＳ 明朝" w:hint="eastAsia"/>
          <w:sz w:val="26"/>
          <w:szCs w:val="26"/>
          <w:lang w:val="vi-VN"/>
        </w:rPr>
        <w:t>②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>Phân c</w:t>
      </w:r>
      <w:r w:rsidR="00BD74C6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hia 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thuốc thành 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>từng liều cho một lần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>, chỉ gửi phần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cho uống hoặc 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sử dụng của 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chính 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ngày hôm 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>nay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BD74C6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F742DE" w:rsidRPr="00402DB4" w:rsidRDefault="006D1516" w:rsidP="00A47BFF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Times New Roman" w:hAnsi="Times New Roman" w:cs="Times New Roman"/>
          <w:sz w:val="26"/>
          <w:szCs w:val="26"/>
          <w:lang w:val="vi-VN"/>
        </w:rPr>
        <w:t>（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>Ngoài cách d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ùng thuốc 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hoặc 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chỉ thị 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hướng dẫn 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của bác sĩ không 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>được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tự ý  thay đổi cách thức 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cho uống hoặc </w:t>
      </w:r>
      <w:r w:rsidR="00704938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sử dụng </w:t>
      </w:r>
      <w:r w:rsidR="009F36BB" w:rsidRPr="00402DB4">
        <w:rPr>
          <w:rFonts w:ascii="Times New Roman" w:hAnsi="Times New Roman" w:cs="Times New Roman"/>
          <w:sz w:val="26"/>
          <w:szCs w:val="26"/>
          <w:lang w:val="vi-VN"/>
        </w:rPr>
        <w:t>）</w:t>
      </w:r>
    </w:p>
    <w:p w:rsidR="004C05D7" w:rsidRPr="00B15BB8" w:rsidRDefault="009F36BB" w:rsidP="009F36BB">
      <w:pPr>
        <w:jc w:val="left"/>
        <w:rPr>
          <w:rFonts w:ascii="Times New Roman" w:hAnsi="Times New Roman" w:cs="Times New Roman"/>
          <w:sz w:val="26"/>
          <w:szCs w:val="26"/>
          <w:lang w:val="vi-VN"/>
        </w:rPr>
      </w:pPr>
      <w:r w:rsidRPr="00402DB4">
        <w:rPr>
          <w:rFonts w:ascii="ＭＳ 明朝" w:eastAsia="ＭＳ 明朝" w:hAnsi="ＭＳ 明朝" w:cs="ＭＳ 明朝" w:hint="eastAsia"/>
          <w:sz w:val="26"/>
          <w:szCs w:val="26"/>
          <w:lang w:val="vi-VN"/>
        </w:rPr>
        <w:t>③</w:t>
      </w:r>
      <w:r w:rsidR="00BE1D36" w:rsidRPr="00402DB4">
        <w:rPr>
          <w:rFonts w:ascii="Times New Roman" w:eastAsia="ＭＳ 明朝" w:hAnsi="Times New Roman" w:cs="Times New Roman"/>
          <w:sz w:val="26"/>
          <w:szCs w:val="26"/>
          <w:lang w:val="vi-VN"/>
        </w:rPr>
        <w:t>Cần phải</w:t>
      </w:r>
      <w:r w:rsidR="007E2496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ghi họ tên của các em trên túi hoặc bao bì</w:t>
      </w:r>
      <w:r w:rsidR="00BE1D36" w:rsidRPr="00402DB4">
        <w:rPr>
          <w:rFonts w:ascii="Times New Roman" w:hAnsi="Times New Roman" w:cs="Times New Roman"/>
          <w:sz w:val="26"/>
          <w:szCs w:val="26"/>
          <w:lang w:val="vi-VN"/>
        </w:rPr>
        <w:t xml:space="preserve"> của thuốc</w:t>
      </w:r>
      <w:r w:rsidR="007E2496" w:rsidRPr="00402DB4">
        <w:rPr>
          <w:rFonts w:ascii="Times New Roman" w:hAnsi="Times New Roman" w:cs="Times New Roman"/>
          <w:sz w:val="26"/>
          <w:szCs w:val="26"/>
          <w:lang w:val="vi-VN"/>
        </w:rPr>
        <w:t>.</w:t>
      </w:r>
      <w:bookmarkStart w:id="0" w:name="_GoBack"/>
      <w:bookmarkEnd w:id="0"/>
    </w:p>
    <w:sectPr w:rsidR="004C05D7" w:rsidRPr="00B15BB8" w:rsidSect="00402DB4">
      <w:pgSz w:w="11906" w:h="16838" w:code="9"/>
      <w:pgMar w:top="1418" w:right="1418" w:bottom="1418" w:left="1418" w:header="851" w:footer="992" w:gutter="0"/>
      <w:cols w:space="425"/>
      <w:docGrid w:type="linesAndChars" w:linePitch="437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96C" w:rsidRDefault="0034596C" w:rsidP="008B1A29">
      <w:r>
        <w:separator/>
      </w:r>
    </w:p>
  </w:endnote>
  <w:endnote w:type="continuationSeparator" w:id="0">
    <w:p w:rsidR="0034596C" w:rsidRDefault="0034596C" w:rsidP="008B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96C" w:rsidRDefault="0034596C" w:rsidP="008B1A29">
      <w:r>
        <w:separator/>
      </w:r>
    </w:p>
  </w:footnote>
  <w:footnote w:type="continuationSeparator" w:id="0">
    <w:p w:rsidR="0034596C" w:rsidRDefault="0034596C" w:rsidP="008B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6CC4"/>
    <w:multiLevelType w:val="hybridMultilevel"/>
    <w:tmpl w:val="B950DD8E"/>
    <w:lvl w:ilvl="0" w:tplc="CCF08B6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106A55"/>
    <w:multiLevelType w:val="hybridMultilevel"/>
    <w:tmpl w:val="48C4172E"/>
    <w:lvl w:ilvl="0" w:tplc="88F6DA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21"/>
    <w:rsid w:val="00062DD1"/>
    <w:rsid w:val="00064B30"/>
    <w:rsid w:val="00072A3F"/>
    <w:rsid w:val="00114776"/>
    <w:rsid w:val="001945C1"/>
    <w:rsid w:val="002307AC"/>
    <w:rsid w:val="0028610B"/>
    <w:rsid w:val="002A31E3"/>
    <w:rsid w:val="002B71EE"/>
    <w:rsid w:val="002C7EA8"/>
    <w:rsid w:val="0034596C"/>
    <w:rsid w:val="00364CFC"/>
    <w:rsid w:val="003736A2"/>
    <w:rsid w:val="003905E0"/>
    <w:rsid w:val="003A0010"/>
    <w:rsid w:val="003D24B1"/>
    <w:rsid w:val="00402DB4"/>
    <w:rsid w:val="00443EAC"/>
    <w:rsid w:val="0045384B"/>
    <w:rsid w:val="004705F7"/>
    <w:rsid w:val="00472513"/>
    <w:rsid w:val="00475271"/>
    <w:rsid w:val="00494C74"/>
    <w:rsid w:val="00495F8D"/>
    <w:rsid w:val="004A2436"/>
    <w:rsid w:val="004A4444"/>
    <w:rsid w:val="004C05D7"/>
    <w:rsid w:val="004E0D47"/>
    <w:rsid w:val="004E204B"/>
    <w:rsid w:val="004E6DC4"/>
    <w:rsid w:val="0050353D"/>
    <w:rsid w:val="00533CD7"/>
    <w:rsid w:val="005627A9"/>
    <w:rsid w:val="005752D6"/>
    <w:rsid w:val="0058580A"/>
    <w:rsid w:val="005A135F"/>
    <w:rsid w:val="005A22D2"/>
    <w:rsid w:val="005E00C0"/>
    <w:rsid w:val="00651382"/>
    <w:rsid w:val="0066379A"/>
    <w:rsid w:val="006709DA"/>
    <w:rsid w:val="00684BD3"/>
    <w:rsid w:val="00695BB3"/>
    <w:rsid w:val="006D1516"/>
    <w:rsid w:val="006E78A3"/>
    <w:rsid w:val="00704938"/>
    <w:rsid w:val="00717C7B"/>
    <w:rsid w:val="00733607"/>
    <w:rsid w:val="007E2496"/>
    <w:rsid w:val="007F7B7D"/>
    <w:rsid w:val="008B0274"/>
    <w:rsid w:val="008B1A29"/>
    <w:rsid w:val="008C61FD"/>
    <w:rsid w:val="00926430"/>
    <w:rsid w:val="009274DC"/>
    <w:rsid w:val="00960582"/>
    <w:rsid w:val="0096492F"/>
    <w:rsid w:val="009A0338"/>
    <w:rsid w:val="009B36FF"/>
    <w:rsid w:val="009E2D64"/>
    <w:rsid w:val="009F36BB"/>
    <w:rsid w:val="00A00B76"/>
    <w:rsid w:val="00A47BFF"/>
    <w:rsid w:val="00AA1B21"/>
    <w:rsid w:val="00B15BB8"/>
    <w:rsid w:val="00B25F57"/>
    <w:rsid w:val="00B27364"/>
    <w:rsid w:val="00B35F2D"/>
    <w:rsid w:val="00B47C38"/>
    <w:rsid w:val="00B60BE7"/>
    <w:rsid w:val="00B75C1D"/>
    <w:rsid w:val="00B7655A"/>
    <w:rsid w:val="00B803DE"/>
    <w:rsid w:val="00BB706F"/>
    <w:rsid w:val="00BD74C6"/>
    <w:rsid w:val="00BE1D36"/>
    <w:rsid w:val="00BE2442"/>
    <w:rsid w:val="00C01CF9"/>
    <w:rsid w:val="00C214E0"/>
    <w:rsid w:val="00C5377A"/>
    <w:rsid w:val="00C626CF"/>
    <w:rsid w:val="00C935EA"/>
    <w:rsid w:val="00C96580"/>
    <w:rsid w:val="00CB493A"/>
    <w:rsid w:val="00D75900"/>
    <w:rsid w:val="00D8735D"/>
    <w:rsid w:val="00DB7F0F"/>
    <w:rsid w:val="00E45EDC"/>
    <w:rsid w:val="00E530F1"/>
    <w:rsid w:val="00E64AEA"/>
    <w:rsid w:val="00ED5D40"/>
    <w:rsid w:val="00F742DE"/>
    <w:rsid w:val="00FA2DE5"/>
    <w:rsid w:val="00FC4B7F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paragraph" w:styleId="a8">
    <w:name w:val="Balloon Text"/>
    <w:basedOn w:val="a"/>
    <w:link w:val="a9"/>
    <w:uiPriority w:val="99"/>
    <w:semiHidden/>
    <w:unhideWhenUsed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3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B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A29"/>
  </w:style>
  <w:style w:type="paragraph" w:styleId="a6">
    <w:name w:val="footer"/>
    <w:basedOn w:val="a"/>
    <w:link w:val="a7"/>
    <w:uiPriority w:val="99"/>
    <w:unhideWhenUsed/>
    <w:rsid w:val="008B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A29"/>
  </w:style>
  <w:style w:type="paragraph" w:styleId="a8">
    <w:name w:val="Balloon Text"/>
    <w:basedOn w:val="a"/>
    <w:link w:val="a9"/>
    <w:uiPriority w:val="99"/>
    <w:semiHidden/>
    <w:unhideWhenUsed/>
    <w:rsid w:val="00D8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639E-81A8-49A3-A42B-B713A467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YODT01</dc:creator>
  <cp:lastModifiedBy>FJ-USER</cp:lastModifiedBy>
  <cp:revision>3</cp:revision>
  <cp:lastPrinted>2014-03-09T05:02:00Z</cp:lastPrinted>
  <dcterms:created xsi:type="dcterms:W3CDTF">2014-04-15T05:16:00Z</dcterms:created>
  <dcterms:modified xsi:type="dcterms:W3CDTF">2014-06-03T04:57:00Z</dcterms:modified>
</cp:coreProperties>
</file>